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19A06"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9264" behindDoc="0" locked="0" layoutInCell="1" allowOverlap="1" wp14:anchorId="4FB9A81F" wp14:editId="20738B39">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1BBEA06A" w14:textId="77777777" w:rsidR="0039033F" w:rsidRDefault="0039033F">
      <w:pPr>
        <w:spacing w:line="300" w:lineRule="auto"/>
        <w:rPr>
          <w:rFonts w:asciiTheme="minorHAnsi" w:hAnsiTheme="minorHAnsi" w:cstheme="minorHAnsi"/>
          <w:lang w:val="en-US"/>
        </w:rPr>
      </w:pPr>
    </w:p>
    <w:p w14:paraId="7B1CB9E0"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has been approved by and entered into between:</w:t>
      </w:r>
    </w:p>
    <w:p w14:paraId="1813CF7F" w14:textId="77777777" w:rsidR="0039033F" w:rsidRDefault="0039033F">
      <w:pPr>
        <w:widowControl w:val="0"/>
        <w:spacing w:line="300" w:lineRule="auto"/>
        <w:rPr>
          <w:rFonts w:asciiTheme="minorHAnsi" w:hAnsiTheme="minorHAnsi" w:cstheme="minorHAnsi"/>
          <w:lang w:val="en-US"/>
        </w:rPr>
      </w:pPr>
    </w:p>
    <w:p w14:paraId="4B0BFE32" w14:textId="77777777"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lang w:val="en-GB"/>
        </w:rPr>
        <w:t>[Names + Addresses of all co-authors of the chapter, including the corresponding author (where possible with ORCID)]</w:t>
      </w:r>
      <w:r>
        <w:rPr>
          <w:rFonts w:ascii="Calibri" w:hAnsi="Calibri" w:cs="Calibri"/>
          <w:b/>
          <w:sz w:val="22"/>
          <w:szCs w:val="22"/>
        </w:rPr>
        <w:fldChar w:fldCharType="end"/>
      </w:r>
    </w:p>
    <w:p w14:paraId="2623B3CF"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42B5D867"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in the event that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author</w:t>
      </w:r>
    </w:p>
    <w:p w14:paraId="553BB6D7"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6EE2449F" w14:textId="77777777" w:rsidR="0039033F" w:rsidRDefault="0039033F">
      <w:pPr>
        <w:tabs>
          <w:tab w:val="left" w:pos="567"/>
        </w:tabs>
        <w:rPr>
          <w:rFonts w:ascii="Calibri" w:eastAsia="Calibri" w:hAnsi="Calibri" w:cs="Calibri"/>
          <w:lang w:val="en-GB"/>
        </w:rPr>
      </w:pPr>
    </w:p>
    <w:p w14:paraId="796F84E4"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464A05DB" w14:textId="77777777" w:rsidR="0039033F" w:rsidRDefault="0039033F">
      <w:pPr>
        <w:tabs>
          <w:tab w:val="left" w:pos="567"/>
        </w:tabs>
        <w:rPr>
          <w:rFonts w:ascii="Calibri" w:eastAsia="Calibri" w:hAnsi="Calibri" w:cs="Calibri"/>
          <w:lang w:val="en-GB"/>
        </w:rPr>
      </w:pPr>
    </w:p>
    <w:p w14:paraId="20CF731C" w14:textId="5FAA68BD" w:rsidR="0039033F" w:rsidRDefault="00000000">
      <w:pPr>
        <w:spacing w:line="280" w:lineRule="exact"/>
        <w:rPr>
          <w:rFonts w:ascii="Calibri" w:hAnsi="Calibri" w:cs="Calibri"/>
          <w:b/>
          <w:lang w:val="en-US"/>
        </w:rPr>
      </w:pPr>
      <w:sdt>
        <w:sdtPr>
          <w:rPr>
            <w:rFonts w:ascii="Calibri" w:eastAsia="Calibri" w:hAnsi="Calibri" w:cs="Calibr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Content>
          <w:r w:rsidR="00034D94">
            <w:rPr>
              <w:rFonts w:ascii="Calibri" w:eastAsia="Calibri" w:hAnsi="Calibri" w:cs="Calibri"/>
              <w:lang w:val="en-GB"/>
            </w:rPr>
            <w:t>Springer Nature Switzerland AG</w:t>
          </w:r>
        </w:sdtContent>
      </w:sdt>
    </w:p>
    <w:p w14:paraId="517FB6C3" w14:textId="1B3BCCA3" w:rsidR="0039033F" w:rsidRDefault="00000000">
      <w:pPr>
        <w:spacing w:line="280" w:lineRule="exact"/>
        <w:rPr>
          <w:rFonts w:ascii="Calibri" w:hAnsi="Calibri" w:cs="Calibri"/>
          <w:lang w:val="en-US"/>
        </w:rPr>
      </w:pPr>
      <w:sdt>
        <w:sdtPr>
          <w:rPr>
            <w:rFonts w:ascii="Calibri" w:eastAsia="Calibri" w:hAnsi="Calibri" w:cs="Calibr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Content>
          <w:r w:rsidR="00034D94">
            <w:rPr>
              <w:rFonts w:ascii="Calibri" w:eastAsia="Calibri" w:hAnsi="Calibri" w:cs="Calibri"/>
              <w:lang w:val="en-GB"/>
            </w:rPr>
            <w:t>Gewerbestrasse 11, 6330 Cham, Switzerland</w:t>
          </w:r>
        </w:sdtContent>
      </w:sdt>
    </w:p>
    <w:p w14:paraId="2B933C85" w14:textId="77777777" w:rsidR="0039033F" w:rsidRDefault="0039033F">
      <w:pPr>
        <w:spacing w:line="280" w:lineRule="exact"/>
        <w:rPr>
          <w:rFonts w:ascii="Calibri" w:hAnsi="Calibri" w:cs="Calibri"/>
          <w:lang w:val="en-US"/>
        </w:rPr>
      </w:pPr>
    </w:p>
    <w:p w14:paraId="4A858073" w14:textId="77777777" w:rsidR="0039033F" w:rsidRDefault="0039033F">
      <w:pPr>
        <w:tabs>
          <w:tab w:val="left" w:pos="567"/>
        </w:tabs>
        <w:rPr>
          <w:rFonts w:ascii="Calibri" w:eastAsia="Calibri" w:hAnsi="Calibri" w:cs="Calibri"/>
          <w:lang w:val="en-GB"/>
        </w:rPr>
      </w:pPr>
    </w:p>
    <w:p w14:paraId="7E9D9636"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7E989F08" w14:textId="77777777" w:rsidR="0039033F" w:rsidRDefault="0039033F">
      <w:pPr>
        <w:tabs>
          <w:tab w:val="left" w:pos="567"/>
        </w:tabs>
        <w:rPr>
          <w:rFonts w:ascii="Calibri" w:eastAsia="Calibri" w:hAnsi="Calibri" w:cs="Calibri"/>
          <w:lang w:val="en-GB"/>
        </w:rPr>
      </w:pPr>
    </w:p>
    <w:p w14:paraId="4019FB34"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other part;</w:t>
      </w:r>
    </w:p>
    <w:p w14:paraId="3FC6D920"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4A84754B" w14:textId="77777777" w:rsidR="0039033F" w:rsidRDefault="0039033F">
      <w:pPr>
        <w:tabs>
          <w:tab w:val="left" w:pos="567"/>
        </w:tabs>
        <w:rPr>
          <w:rFonts w:ascii="Calibri" w:eastAsia="Calibri" w:hAnsi="Calibri" w:cs="Calibri"/>
          <w:lang w:val="en-GB"/>
        </w:rPr>
      </w:pPr>
    </w:p>
    <w:p w14:paraId="5694A1D3" w14:textId="77777777" w:rsidR="0039033F" w:rsidRDefault="0039033F">
      <w:pPr>
        <w:tabs>
          <w:tab w:val="left" w:pos="567"/>
        </w:tabs>
        <w:rPr>
          <w:rFonts w:asciiTheme="minorHAnsi" w:hAnsiTheme="minorHAnsi" w:cstheme="minorHAnsi"/>
          <w:bCs/>
          <w:lang w:val="en-GB"/>
        </w:rPr>
      </w:pPr>
    </w:p>
    <w:p w14:paraId="1F1104DB"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6AF3F9EE" w14:textId="1D83789D"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34D94" w:rsidRPr="00034D94">
        <w:rPr>
          <w:rFonts w:asciiTheme="minorHAnsi" w:hAnsiTheme="minorHAnsi" w:cs="Calibri"/>
          <w:b/>
          <w:noProof/>
          <w:lang w:val="en-GB"/>
        </w:rPr>
        <w:t>International Conference on Reliable Systems Engineering (ICoRSE) - 202</w:t>
      </w:r>
      <w:r w:rsidR="00617C91">
        <w:rPr>
          <w:rFonts w:asciiTheme="minorHAnsi" w:hAnsiTheme="minorHAnsi" w:cs="Calibri"/>
          <w:b/>
          <w:noProof/>
          <w:lang w:val="en-GB"/>
        </w:rPr>
        <w:t>5</w:t>
      </w:r>
      <w:r>
        <w:rPr>
          <w:rFonts w:asciiTheme="minorHAnsi" w:hAnsiTheme="minorHAnsi" w:cs="Calibri"/>
          <w:b/>
        </w:rPr>
        <w:fldChar w:fldCharType="end"/>
      </w:r>
    </w:p>
    <w:bookmarkEnd w:id="0"/>
    <w:p w14:paraId="2CC81E64" w14:textId="4BE510EF"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34D94" w:rsidRPr="00034D94">
        <w:rPr>
          <w:rFonts w:asciiTheme="minorHAnsi" w:hAnsiTheme="minorHAnsi" w:cs="Calibri"/>
          <w:b/>
          <w:noProof/>
          <w:lang w:val="en-GB"/>
        </w:rPr>
        <w:t>Daniela Doina Cioboată</w:t>
      </w:r>
      <w:r>
        <w:rPr>
          <w:rFonts w:asciiTheme="minorHAnsi" w:hAnsiTheme="minorHAnsi" w:cs="Calibri"/>
          <w:b/>
        </w:rPr>
        <w:fldChar w:fldCharType="end"/>
      </w:r>
      <w:bookmarkEnd w:id="1"/>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Editor</w:t>
      </w:r>
      <w:r>
        <w:rPr>
          <w:rFonts w:asciiTheme="majorHAnsi" w:eastAsia="Calibri" w:hAnsiTheme="majorHAnsi" w:cs="Calibri"/>
          <w:lang w:val="en-GB"/>
        </w:rPr>
        <w:t>”)</w:t>
      </w:r>
    </w:p>
    <w:p w14:paraId="1442B0C8" w14:textId="77777777" w:rsidR="0039033F" w:rsidRDefault="0039033F">
      <w:pPr>
        <w:tabs>
          <w:tab w:val="left" w:pos="567"/>
        </w:tabs>
        <w:rPr>
          <w:rFonts w:asciiTheme="minorHAnsi" w:hAnsiTheme="minorHAnsi" w:cstheme="minorHAnsi"/>
          <w:bCs/>
          <w:lang w:val="en-GB"/>
        </w:rPr>
      </w:pPr>
    </w:p>
    <w:p w14:paraId="5D84A2F3"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446C2A41" w14:textId="77777777" w:rsidR="0039033F" w:rsidRDefault="0039033F">
      <w:pPr>
        <w:tabs>
          <w:tab w:val="left" w:pos="567"/>
        </w:tabs>
        <w:rPr>
          <w:rFonts w:asciiTheme="majorHAnsi" w:hAnsiTheme="majorHAnsi"/>
          <w:lang w:val="en-GB"/>
        </w:rPr>
      </w:pPr>
    </w:p>
    <w:p w14:paraId="049DE1A0" w14:textId="4D112104"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34D94" w:rsidRPr="00034D94">
        <w:rPr>
          <w:rFonts w:asciiTheme="minorHAnsi" w:hAnsiTheme="minorHAnsi" w:cs="Calibri"/>
          <w:b/>
          <w:noProof/>
          <w:lang w:val="en-GB"/>
        </w:rPr>
        <w:t>Lecture Notes in Networks and Systems</w:t>
      </w:r>
      <w:r>
        <w:rPr>
          <w:rFonts w:asciiTheme="minorHAnsi" w:hAnsiTheme="minorHAnsi" w:cs="Calibri"/>
          <w:b/>
        </w:rPr>
        <w:fldChar w:fldCharType="end"/>
      </w:r>
      <w:bookmarkEnd w:id="2"/>
      <w:r>
        <w:rPr>
          <w:rFonts w:asciiTheme="majorHAnsi" w:hAnsiTheme="majorHAnsi"/>
          <w:lang w:val="en-GB"/>
        </w:rPr>
        <w:t>.</w:t>
      </w:r>
    </w:p>
    <w:p w14:paraId="37E55AB7" w14:textId="77777777" w:rsidR="0039033F" w:rsidRDefault="0039033F">
      <w:pPr>
        <w:widowControl w:val="0"/>
        <w:spacing w:line="300" w:lineRule="auto"/>
        <w:rPr>
          <w:rFonts w:asciiTheme="minorHAnsi" w:hAnsiTheme="minorHAnsi" w:cstheme="minorHAnsi"/>
          <w:lang w:val="en-US"/>
        </w:rPr>
      </w:pPr>
    </w:p>
    <w:p w14:paraId="74D60308"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513F40F7" w14:textId="77777777" w:rsidR="0039033F" w:rsidRDefault="00661C85">
      <w:pPr>
        <w:pStyle w:val="ListParagraph"/>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rPr>
        <w:br/>
      </w:r>
    </w:p>
    <w:p w14:paraId="02AC35B3" w14:textId="77777777" w:rsidR="0039033F" w:rsidRDefault="00661C85">
      <w:pPr>
        <w:pStyle w:val="ListParagraph"/>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lastRenderedPageBreak/>
        <w:t>Subject of the Agreement</w:t>
      </w:r>
    </w:p>
    <w:p w14:paraId="2394D212" w14:textId="77777777" w:rsidR="0039033F" w:rsidRDefault="00661C85">
      <w:pPr>
        <w:pStyle w:val="ListParagraph"/>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1F4BBF4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37F6D7B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(e.g. by suggesting index terms), if requested by the Editor.</w:t>
      </w:r>
    </w:p>
    <w:p w14:paraId="13BF8E02"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36B7B17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40206B7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The Author has asserted their right(s) to be identified as the originator of the Contribution in all editions and versions, published in all forms and media. The Author agrees that all editing, alterations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in the course of dealing with retractions or other legal issues.</w:t>
      </w:r>
    </w:p>
    <w:p w14:paraId="36C86FE7"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4279D46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56D7157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145F551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28502B8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lastRenderedPageBreak/>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26A36BAF"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All rights, title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6666D989"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12B4491E"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2965D067"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41F8C45A" w14:textId="7B8141CE"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sidR="00617C91">
            <w:rPr>
              <w:rFonts w:asciiTheme="minorHAnsi" w:hAnsiTheme="minorHAnsi"/>
              <w:szCs w:val="20"/>
            </w:rPr>
            <w:t xml:space="preserve">23 June 2025 </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through the use of plagiarism checking systems and/or peer review by internal or external reviewers of its choice. If the Publisher decides at its sole discretion that the </w:t>
      </w:r>
      <w:r>
        <w:rPr>
          <w:rFonts w:asciiTheme="minorHAnsi" w:hAnsiTheme="minorHAnsi"/>
          <w:szCs w:val="20"/>
        </w:rPr>
        <w:lastRenderedPageBreak/>
        <w:t>final manuscript does not conform in quality, content, structure, level or form to the stated requirements of the Publisher, the Publisher shall be entitled to terminate this Agreement in accordance with the provisions of this Clause.</w:t>
      </w:r>
    </w:p>
    <w:p w14:paraId="7F918EBA"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(e.g.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0E1D7434"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1AFFA178"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The Author agrees, at the request of the Publisher, to execute all documents and do all things reasonably required by the Publisher in order to confer to the Publisher all rights intended to be granted under this Agreement.</w:t>
      </w:r>
    </w:p>
    <w:p w14:paraId="5BE2435F"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123F77F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27EB1501"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proofread the page proofs for the Contribution provided by or on behalf of the Publisher, including checking the illustrations as well as any media, social or functional enhancements and give approval for publishing, if and when requested by the Publisher. The Author’s approval for publishing is deemed to have been given if the Author does not respond within a reasonable period of time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00919704" w14:textId="77777777" w:rsidR="0039033F" w:rsidRDefault="00661C85">
      <w:pPr>
        <w:pStyle w:val="ListParagraph"/>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14:paraId="6C5B2B26"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lastRenderedPageBreak/>
        <w:t>Cooperation</w:t>
      </w:r>
    </w:p>
    <w:p w14:paraId="00934194" w14:textId="77777777" w:rsidR="0039033F" w:rsidRDefault="00661C85">
      <w:pPr>
        <w:pStyle w:val="ListParagraph"/>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2C4771A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4BDFF7E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6A36FF6C"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 the Author, and each co-author who has entered into this Agreement, shall at all times comply in full with:</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5AF1BCEE"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06E9E97B" w14:textId="77777777" w:rsidR="007674DF" w:rsidRDefault="007674DF" w:rsidP="007674DF">
      <w:pPr>
        <w:pStyle w:val="ListParagraph"/>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56AEC031"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or each co-author, is entitled to purchase for their personal use the Work and other books </w:t>
      </w:r>
      <w:r>
        <w:rPr>
          <w:rFonts w:asciiTheme="minorHAnsi" w:hAnsiTheme="minorHAnsi"/>
          <w:szCs w:val="20"/>
        </w:rPr>
        <w:lastRenderedPageBreak/>
        <w:t>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090FED99" w14:textId="77777777" w:rsidR="007674DF" w:rsidRDefault="007674DF" w:rsidP="007674DF">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431AB93C"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7341048A"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205828D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712423CF"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127EBCA1"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and the other relevant provisions of this Agreement, together with the material for any new illustrations and any other supporting content including media enhancements, within a reasonable period of time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23172CDB"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4B208228"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392E2601"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and the Clause "</w:t>
      </w:r>
      <w:r>
        <w:rPr>
          <w:rFonts w:asciiTheme="minorHAnsi" w:hAnsiTheme="minorHAnsi"/>
          <w:b/>
          <w:bCs/>
          <w:szCs w:val="20"/>
        </w:rPr>
        <w:t>The Author's Responsibilities</w:t>
      </w:r>
      <w:r>
        <w:rPr>
          <w:rFonts w:asciiTheme="minorHAnsi" w:hAnsiTheme="minorHAnsi"/>
          <w:szCs w:val="20"/>
        </w:rPr>
        <w:t xml:space="preserve">", either Party shall be entitled to terminate this </w:t>
      </w:r>
      <w:r>
        <w:rPr>
          <w:rFonts w:asciiTheme="minorHAnsi" w:hAnsiTheme="minorHAnsi"/>
          <w:szCs w:val="20"/>
        </w:rPr>
        <w:lastRenderedPageBreak/>
        <w:t>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3A74B64D"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2A827BD2" w14:textId="77777777" w:rsidR="0039033F" w:rsidRDefault="00661C85">
      <w:pPr>
        <w:pStyle w:val="ListParagraph"/>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6AD4E494"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This Agreement, and the documents referred to within it, constitute the entire agreement between the Parties with respect to the subject matter hereof and supersede any previous agreements, warranties, representations, undertakings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or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0451F1F0" w14:textId="77777777"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Nothing contained in this Agreement shall constitute or shall be construed as constituting a partnership, joint venture or contract of employment between the Publisher and the Author. No Party may assign this Agreement to third parties but the Publisher may assign this Agreement or the rights received hereunder to its affiliated companies. In this Agreement, any words following the terms "include", "including", "in particular", "for example", "e.g." or any similar expression shall be construed as illustrative and shall not limit the sense of the words preceding those terms.</w:t>
      </w:r>
    </w:p>
    <w:p w14:paraId="56BB3484" w14:textId="201D8A91" w:rsidR="0039033F" w:rsidRDefault="00661C85">
      <w:pPr>
        <w:pStyle w:val="ListParagraph"/>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Content>
          <w:r w:rsidR="00617C91">
            <w:t>Switzerland</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showingPlcHd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Content>
          <w:r>
            <w:rPr>
              <w:rStyle w:val="PlaceholderText"/>
            </w:rPr>
            <w:t>Choose an item.</w:t>
          </w:r>
        </w:sdtContent>
      </w:sdt>
      <w:r>
        <w:rPr>
          <w:rFonts w:asciiTheme="minorHAnsi" w:hAnsiTheme="minorHAnsi"/>
        </w:rPr>
        <w:t xml:space="preserve"> shall have the exclusive jurisdiction.</w:t>
      </w:r>
    </w:p>
    <w:p w14:paraId="66DA8BDC" w14:textId="77777777" w:rsidR="0039033F" w:rsidRDefault="00661C85">
      <w:pPr>
        <w:pStyle w:val="ListParagraph"/>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693463F1"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lastRenderedPageBreak/>
        <w:t>The Corresponding Author signs this Agreement on behalf of any and all co-authors.</w:t>
      </w:r>
    </w:p>
    <w:p w14:paraId="19EAF968"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666ED0FD" w14:textId="77777777" w:rsidR="0039033F" w:rsidRDefault="0039033F">
      <w:pPr>
        <w:keepLines/>
        <w:widowControl w:val="0"/>
        <w:spacing w:before="120" w:after="240" w:line="300" w:lineRule="auto"/>
        <w:rPr>
          <w:rFonts w:asciiTheme="minorHAnsi" w:hAnsiTheme="minorHAnsi"/>
          <w:lang w:val="en-GB"/>
        </w:rPr>
      </w:pPr>
    </w:p>
    <w:p w14:paraId="44545B51" w14:textId="77777777" w:rsidR="0039033F" w:rsidRDefault="0039033F">
      <w:pPr>
        <w:keepLines/>
        <w:widowControl w:val="0"/>
        <w:spacing w:before="120" w:after="240" w:line="300" w:lineRule="auto"/>
        <w:rPr>
          <w:rFonts w:asciiTheme="minorHAnsi" w:eastAsia="Calibri" w:hAnsiTheme="minorHAnsi"/>
          <w:lang w:val="en-GB"/>
        </w:rPr>
      </w:pPr>
    </w:p>
    <w:p w14:paraId="7340115B"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7BE6D594"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619C82FA" w14:textId="77777777" w:rsidR="0039033F" w:rsidRDefault="0039033F">
      <w:pPr>
        <w:keepLines/>
        <w:widowControl w:val="0"/>
        <w:spacing w:before="120" w:after="240" w:line="300" w:lineRule="auto"/>
        <w:rPr>
          <w:rFonts w:asciiTheme="minorHAnsi" w:hAnsiTheme="minorHAnsi"/>
          <w:lang w:val="en-GB"/>
        </w:rPr>
      </w:pPr>
    </w:p>
    <w:p w14:paraId="4C59A688"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265696F6" w14:textId="77777777" w:rsidR="0039033F" w:rsidRDefault="0039033F">
      <w:pPr>
        <w:widowControl w:val="0"/>
        <w:spacing w:before="120" w:after="240" w:line="300" w:lineRule="auto"/>
        <w:rPr>
          <w:rFonts w:asciiTheme="minorHAnsi" w:hAnsiTheme="minorHAnsi"/>
          <w:lang w:val="en-GB"/>
        </w:rPr>
      </w:pPr>
    </w:p>
    <w:p w14:paraId="62EA0FE4"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48708454" w14:textId="10FECFE6"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034D94" w:rsidRPr="00034D94">
        <w:rPr>
          <w:rFonts w:asciiTheme="minorHAnsi" w:hAnsiTheme="minorHAnsi"/>
          <w:bCs/>
          <w:noProof/>
          <w:lang w:val="en-GB"/>
        </w:rPr>
        <w:t>89142811</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034D94" w:rsidRPr="00034D94">
        <w:rPr>
          <w:rFonts w:asciiTheme="minorHAnsi" w:hAnsiTheme="minorHAnsi"/>
          <w:bCs/>
          <w:noProof/>
          <w:lang w:val="en-GB"/>
        </w:rPr>
        <w:t>3/32/458</w:t>
      </w:r>
      <w:r>
        <w:rPr>
          <w:rFonts w:asciiTheme="minorHAnsi" w:hAnsiTheme="minorHAnsi"/>
          <w:bCs/>
        </w:rPr>
        <w:fldChar w:fldCharType="end"/>
      </w:r>
    </w:p>
    <w:bookmarkEnd w:id="4"/>
    <w:p w14:paraId="1F9176F0"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2A8CA8A9"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712F1C34"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3759FBAA"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12187D81"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http://dx.doi.org/[insert DOI]”.</w:t>
      </w:r>
    </w:p>
    <w:p w14:paraId="5093820C" w14:textId="77777777" w:rsidR="0039033F" w:rsidRDefault="00661C85">
      <w:pPr>
        <w:pStyle w:val="ListParagraph"/>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45F0EB70" w14:textId="77777777" w:rsidR="0039033F" w:rsidRDefault="00661C85">
      <w:pPr>
        <w:pStyle w:val="ListParagraph"/>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Any linking, collection or aggregation of self-archived Contributions from the same Work is strictly prohibited.</w:t>
      </w:r>
      <w:r>
        <w:rPr>
          <w:rFonts w:asciiTheme="minorHAnsi" w:hAnsiTheme="minorHAnsi" w:cstheme="minorHAnsi"/>
          <w:szCs w:val="20"/>
        </w:rPr>
        <w:br w:type="page"/>
      </w:r>
    </w:p>
    <w:p w14:paraId="468502CD"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77C94783"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7FC97302"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6E4E0ED5"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In each case where the Author has Reuse rights or the Publisher grants specific use rights to the Author according to the above provisions, this shall be subject always to the Author obtaining at the Author's sole responsibility, cost and expense the prior consent of any co-author(s) and/or any relevant third party.</w:t>
      </w:r>
    </w:p>
    <w:p w14:paraId="439BEC01" w14:textId="77777777" w:rsidR="0039033F" w:rsidRDefault="00661C85">
      <w:pPr>
        <w:pStyle w:val="ListParagraph"/>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linking, collection or aggregation of reused Contributions from the same Work is strictly prohibited.</w:t>
      </w:r>
    </w:p>
    <w:sectPr w:rsidR="003903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132A9" w14:textId="77777777" w:rsidR="001D560A" w:rsidRDefault="001D560A">
      <w:r>
        <w:separator/>
      </w:r>
    </w:p>
  </w:endnote>
  <w:endnote w:type="continuationSeparator" w:id="0">
    <w:p w14:paraId="2CA26A87" w14:textId="77777777" w:rsidR="001D560A" w:rsidRDefault="001D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16136385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3319D8C5" w14:textId="77777777" w:rsidR="0039033F" w:rsidRDefault="00661C85">
            <w:pPr>
              <w:pStyle w:val="Footer"/>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7674DF">
              <w:rPr>
                <w:rFonts w:asciiTheme="minorHAnsi" w:hAnsiTheme="minorHAnsi" w:cstheme="minorHAnsi"/>
                <w:b/>
                <w:bCs/>
                <w:noProof/>
              </w:rPr>
              <w:t>7</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7674DF">
              <w:rPr>
                <w:rFonts w:asciiTheme="minorHAnsi" w:hAnsiTheme="minorHAnsi" w:cstheme="minorHAnsi"/>
                <w:b/>
                <w:bCs/>
                <w:noProof/>
              </w:rPr>
              <w:t>10</w:t>
            </w:r>
            <w:r>
              <w:rPr>
                <w:rFonts w:asciiTheme="minorHAnsi" w:hAnsiTheme="minorHAnsi" w:cstheme="minorHAnsi"/>
                <w:b/>
                <w:bCs/>
              </w:rPr>
              <w:fldChar w:fldCharType="end"/>
            </w:r>
          </w:p>
        </w:sdtContent>
      </w:sdt>
    </w:sdtContent>
  </w:sdt>
  <w:p w14:paraId="019DC820" w14:textId="77777777" w:rsidR="0039033F" w:rsidRDefault="0039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54498" w14:textId="77777777" w:rsidR="001D560A" w:rsidRDefault="001D560A">
      <w:r>
        <w:separator/>
      </w:r>
    </w:p>
  </w:footnote>
  <w:footnote w:type="continuationSeparator" w:id="0">
    <w:p w14:paraId="620DCBAB" w14:textId="77777777" w:rsidR="001D560A" w:rsidRDefault="001D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791857">
    <w:abstractNumId w:val="4"/>
  </w:num>
  <w:num w:numId="2" w16cid:durableId="1018584508">
    <w:abstractNumId w:val="2"/>
  </w:num>
  <w:num w:numId="3" w16cid:durableId="1414352427">
    <w:abstractNumId w:val="6"/>
  </w:num>
  <w:num w:numId="4" w16cid:durableId="1209142706">
    <w:abstractNumId w:val="8"/>
  </w:num>
  <w:num w:numId="5" w16cid:durableId="161941214">
    <w:abstractNumId w:val="7"/>
  </w:num>
  <w:num w:numId="6" w16cid:durableId="832069143">
    <w:abstractNumId w:val="5"/>
  </w:num>
  <w:num w:numId="7" w16cid:durableId="1401174210">
    <w:abstractNumId w:val="0"/>
  </w:num>
  <w:num w:numId="8" w16cid:durableId="477845934">
    <w:abstractNumId w:val="3"/>
  </w:num>
  <w:num w:numId="9" w16cid:durableId="815801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66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3F"/>
    <w:rsid w:val="00034D94"/>
    <w:rsid w:val="001D560A"/>
    <w:rsid w:val="0039033F"/>
    <w:rsid w:val="004A1544"/>
    <w:rsid w:val="00617C91"/>
    <w:rsid w:val="00661C85"/>
    <w:rsid w:val="007674DF"/>
    <w:rsid w:val="007850EF"/>
    <w:rsid w:val="00B20AFD"/>
    <w:rsid w:val="00E2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9F7B"/>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atvorlage1">
    <w:name w:val="Formatvorlage1"/>
    <w:rPr>
      <w:rFonts w:ascii="Calibri" w:hAnsi="Calibri"/>
      <w:b/>
    </w:r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de-DE"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de-DE" w:eastAsia="de-D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PlaceholderText"/>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PlaceholderText"/>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PlaceholderText"/>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13618F"/>
    <w:rsid w:val="00431472"/>
    <w:rsid w:val="00606C39"/>
    <w:rsid w:val="00625F3C"/>
    <w:rsid w:val="007850EF"/>
    <w:rsid w:val="00CF7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8.6.17422.1" MinimumVersion="7.2.0.0"/>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ession xmlns="http://schemas.business-integrity.com/dealbuilder/2006/answers"/>
</file>

<file path=customXml/itemProps1.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customXml/itemProps2.xml><?xml version="1.0" encoding="utf-8"?>
<ds:datastoreItem xmlns:ds="http://schemas.openxmlformats.org/officeDocument/2006/customXml" ds:itemID="{01CE309E-3633-413F-B84E-6ACA79A877FD}">
  <ds:schemaRefs>
    <ds:schemaRef ds:uri="http://schemas.openxmlformats.org/officeDocument/2006/bibliography"/>
  </ds:schemaRefs>
</ds:datastoreItem>
</file>

<file path=customXml/itemProps3.xml><?xml version="1.0" encoding="utf-8"?>
<ds:datastoreItem xmlns:ds="http://schemas.openxmlformats.org/officeDocument/2006/customXml" ds:itemID="{551E3BBD-676E-4927-A735-879E6A3CE4C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Andreea STANCIU</cp:lastModifiedBy>
  <cp:revision>4</cp:revision>
  <dcterms:created xsi:type="dcterms:W3CDTF">2020-10-22T07:54:00Z</dcterms:created>
  <dcterms:modified xsi:type="dcterms:W3CDTF">2024-12-10T09:07:00Z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